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bdr w:val="none" w:color="auto" w:sz="0" w:space="0"/>
          <w:shd w:val="clear" w:fill="FFFFFF"/>
        </w:rPr>
        <w:t>中共中央 国务院关于弘扬教育家精神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bdr w:val="none" w:color="auto" w:sz="0" w:space="0"/>
          <w:shd w:val="clear" w:fill="FFFFFF"/>
        </w:rPr>
        <w:t>加强新时代高素质专业化教师队伍建设的意见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jc w:val="center"/>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（2024年8月6日）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right="0" w:firstLine="560" w:firstLineChars="20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教师是立教之本、兴教之源，强国必先强教，强教必先强师。为大力弘扬教育家精神，加强新时代高素质专业化教师队伍建设，进一步营造尊师重教良好氛围，现提出如下意见。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Style w:val="5"/>
          <w:rFonts w:hint="eastAsia" w:ascii="仿宋" w:hAnsi="仿宋" w:eastAsia="仿宋" w:cs="仿宋"/>
          <w:i w:val="0"/>
          <w:iCs w:val="0"/>
          <w:caps w:val="0"/>
          <w:color w:val="333333"/>
          <w:spacing w:val="0"/>
          <w:sz w:val="28"/>
          <w:szCs w:val="28"/>
          <w:bdr w:val="none" w:color="auto" w:sz="0" w:space="0"/>
          <w:shd w:val="clear" w:fill="FFFFFF"/>
        </w:rPr>
        <w:t>一、总体要求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坚持以习近平新时代中国特色社会主义思想为指导，深入贯彻党的二十大和二十届二中、三中全会精神，坚持党对教育事业的全面领导，贯彻新时代党的教育方针，落实立德树人根本任务，把加强教师队伍建设作为建设教育强国最重要的基础工作来抓，强化教育家精神引领，提升教师教书育人能力，健全师德师风建设长效机制，深化教师队伍改革创新，加快补齐教师队伍建设突出短板，强化高素质教师培养供给，优化教师资源配置，打造一支师德高尚、业务精湛、结构合理、充满活力的高素质专业化教师队伍，为加快教育现代化、建设教育强国、办好人民满意的教育提供坚强支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工作中要坚持教育家精神铸魂强师，引导广大教师坚定心有大我、至诚报国的理想信念，陶冶言为士则、行为世范的道德情操，涵养启智润心、因材施教的育人智慧，秉持勤学笃行、求是创新的躬耕态度，勤修乐教爱生、甘于奉献的仁爱之心，树立胸怀天下、以文化人的弘道追求，践行教师群体共同价值追求。坚持教育家精神培育涵养，融入教师培养、发展，构建日常浸润、项目赋能、平台支撑的教师发展良好生态。坚持教育家精神弘扬践行，贯穿教师课堂教学、科学研究、社会实践等各环节，筑牢教育家精神践行主阵地。坚持教育家精神引领激励，建立完善教师标准体系，纳入教师管理评价全过程，引导广大教师将教育家精神转化为思想自觉、行动自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right="0" w:firstLine="560" w:firstLineChars="200"/>
        <w:jc w:val="left"/>
        <w:textAlignment w:val="auto"/>
        <w:rPr>
          <w:rFonts w:hint="eastAsia" w:ascii="仿宋" w:hAnsi="仿宋" w:eastAsia="仿宋" w:cs="仿宋"/>
          <w:i w:val="0"/>
          <w:iCs w:val="0"/>
          <w:caps w:val="0"/>
          <w:color w:val="333333"/>
          <w:spacing w:val="0"/>
          <w:sz w:val="28"/>
          <w:szCs w:val="28"/>
          <w:shd w:val="clear" w:fill="FFFFFF"/>
        </w:rPr>
      </w:pPr>
      <w:r>
        <w:rPr>
          <w:rFonts w:hint="eastAsia" w:ascii="仿宋" w:hAnsi="仿宋" w:eastAsia="仿宋" w:cs="仿宋"/>
          <w:i w:val="0"/>
          <w:iCs w:val="0"/>
          <w:caps w:val="0"/>
          <w:color w:val="333333"/>
          <w:spacing w:val="0"/>
          <w:sz w:val="28"/>
          <w:szCs w:val="28"/>
          <w:shd w:val="clear" w:fill="FFFFFF"/>
        </w:rPr>
        <w:t>经过3至5年努力，教育家精神得到大力弘扬，高素质专业化教师队伍建设取得积极成效，教师立德修身、敬业立学、教书育人呈现新风貌，尊师重教社会氛围更加浓厚。到2035年，教育家精神成为广大教师的自觉追求，实现教师队伍治理体系和治理能力现代化，数字化赋能教师发展成为常态，教师地位巩固提高，教师成为最受社会尊重和令人羡慕的职业之一，形成优秀人才争相从教、优秀教师不断涌现的良好局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Style w:val="5"/>
          <w:rFonts w:hint="eastAsia" w:ascii="仿宋" w:hAnsi="仿宋" w:eastAsia="仿宋" w:cs="仿宋"/>
          <w:i w:val="0"/>
          <w:iCs w:val="0"/>
          <w:caps w:val="0"/>
          <w:color w:val="333333"/>
          <w:spacing w:val="0"/>
          <w:sz w:val="28"/>
          <w:szCs w:val="28"/>
          <w:bdr w:val="none" w:color="auto" w:sz="0" w:space="0"/>
          <w:shd w:val="clear" w:fill="FFFFFF"/>
        </w:rPr>
        <w:t>二、加强教师队伍思想政治建设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一）加强理想信念教育。建立健全教师定期理论学习制度，坚持不懈用习近平新时代中国特色社会主义思想凝心铸魂。持续抓好党史、新中国史、改革开放史、社会主义发展史学习教育。统筹各级各类党校（行政学院）等资源，定期开展教师思想政治轮训，增进广大教师对中国共产党</w:t>
      </w:r>
      <w:bookmarkStart w:id="0" w:name="_GoBack"/>
      <w:bookmarkEnd w:id="0"/>
      <w:r>
        <w:rPr>
          <w:rFonts w:hint="eastAsia" w:ascii="仿宋" w:hAnsi="仿宋" w:eastAsia="仿宋" w:cs="仿宋"/>
          <w:i w:val="0"/>
          <w:iCs w:val="0"/>
          <w:caps w:val="0"/>
          <w:color w:val="333333"/>
          <w:spacing w:val="0"/>
          <w:sz w:val="28"/>
          <w:szCs w:val="28"/>
          <w:bdr w:val="none" w:color="auto" w:sz="0" w:space="0"/>
          <w:shd w:val="clear" w:fill="FFFFFF"/>
        </w:rPr>
        <w:t>和中国特色社会主义的政治认同、思想认同、理论认同、情感认同。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二）加强教师队伍建设党建引领。把党的政治建设摆在首位，牢牢掌握党对教师队伍建设的领导权。选优配强教师党支部书记，强化教师党支部书记“双带头人”培育，充分发挥教师、师范生党支部的战斗堡垒作用和党员教师的先锋模范作用。注意做好在高层次人才、优秀青年教师、少先队辅导员和海外留学归国教师中发展党员工作，落实好“三会一课”等党的组织生活制度，把教师紧密团结在党的周围。坚持党建带群建，加强青年教师思想政治引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Style w:val="5"/>
          <w:rFonts w:hint="eastAsia" w:ascii="仿宋" w:hAnsi="仿宋" w:eastAsia="仿宋" w:cs="仿宋"/>
          <w:i w:val="0"/>
          <w:iCs w:val="0"/>
          <w:caps w:val="0"/>
          <w:color w:val="333333"/>
          <w:spacing w:val="0"/>
          <w:sz w:val="28"/>
          <w:szCs w:val="28"/>
          <w:bdr w:val="none" w:color="auto" w:sz="0" w:space="0"/>
          <w:shd w:val="clear" w:fill="FFFFFF"/>
        </w:rPr>
        <w:t>三、涵养高尚师德师风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三）坚持师德师风第一标准。将思想政治和师德要求纳入教师聘用合同，在教师聘用工作中严格考察把关。将师德表现作为教师资格准入、招聘引进、职称评聘、导师遴选、评优奖励、项目申报等的首要要求。各级组织人事和教育部门将师德师风建设纳入学校基层党建述职评议考核、领导班子和领导人员考核及全面从严治党任务清单，与教育督导、重大人才工程评选、教育教学评估、学位授权审核、学位授权点评估等挂钩。学校主要负责人要认真履行师德师风建设第一责任人职责，压实高校院（系）主要负责人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四）引导教师自律自强。引导广大教师自觉践行教育家精神，模范遵守宪法和法律法规，依法履行教师职责，坚决抵制损害党中央权威、国家利益的言行；模范遵守新时代教师职业行为准则，自觉捍卫教师职业尊严；模范遵守社会公德，形象得体、言行雅正。加强科研诚信与优良教风学风建设，坚决抵制学术不端，营造风清气正的学术生态。通过典型案例强化警示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五）加强师德师风培养。把学习贯彻习近平总书记关于教育的重要论述作为教师培养的必修课，作为教师教育和培训的重要任务，使广大教师把握其深刻内涵、做到知行合一。将师德师风和教育家精神融入教师教育课程和教师培养培训全过程。开发教育家精神课程教材资源。用好国家智慧教育公共服务平台，开展师德师风和教育家精神专题研修。有计划地组织教师参加革命传统教育、国情社情考察、社会实践锻炼，引导教师在理论与实践中涵养高尚师德和教育家精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六）坚持师德违规“零容忍”。依规依纪依法查处师德违规行为，对群众反映强烈、社会影响恶劣的严重师德违规行为，从严从重给予处理处分。落实教职员工准入查询和从业禁止制度。各地各高校要将师德师风建设作为教育系统巡视巡察和督查检查的重要内容。坚持失责必问、问责必严，对相关单位和责任人落实师德师风建设责任不到位、造成严重后果或恶劣影响的，予以严肃问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Style w:val="5"/>
          <w:rFonts w:hint="eastAsia" w:ascii="仿宋" w:hAnsi="仿宋" w:eastAsia="仿宋" w:cs="仿宋"/>
          <w:i w:val="0"/>
          <w:iCs w:val="0"/>
          <w:caps w:val="0"/>
          <w:color w:val="333333"/>
          <w:spacing w:val="0"/>
          <w:sz w:val="28"/>
          <w:szCs w:val="28"/>
          <w:bdr w:val="none" w:color="auto" w:sz="0" w:space="0"/>
          <w:shd w:val="clear" w:fill="FFFFFF"/>
        </w:rPr>
        <w:t>四、提升教师专业素养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七）健全中国特色教师教育体系。大力支持师范院校建设，全面提升师范教育水平。坚持师范院校教师教育第一职责，强化部属师范大学引领，大力支持师范院校“双一流”建设。以国家优秀中小学教师培养计划为引领，支持“双一流”建设高校为代表的高水平院校为中小学培养研究生层次优秀教师。实施师范教育协同提质计划。优化师范生公费教育政策。深化实施中西部欠发达地区优秀教师定向培养计划。优化师范院校评估指标，改革师范类专业认证，支持师范专业招生实施提前批次录取，推进培养模式改革。师范院校普遍建立数学、科技、工程类教育中心，加强师范生科技史教育，提高科普传播能力。加大对师范类专业研究生学位授权审核的支持力度。加强培养基本条件和实践基地建设。加强英才教育师资培养。强化紧缺领域师资培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八）提高教师学科能力和学科素养。将学科能力和学科素养作为教师教书育人的基础，贯穿教师发展全过程。推动相关高校优化课程设置，精选课程内容，夯实师范生坚实的学科基础。在中小学教师培训中强化学科素养提升，推动教师更新学科知识，紧跟学科发展。加强中小学学科领军教师培训，培育一批引领基础教育学科教学改革的骨干。将高校教师学科能力和学科素养提升作为学科建设的重要内容，推动教师站在学科前沿开展教学、科研，创新教学模式方法。适应基础学科、新兴学科、交叉学科发展趋势，支持高校教师开展跨学科学习与研究，加强学科领军人才队伍建设，发挥引领带动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九）提升教师教书育人能力。强化高层次教师培养，为幼儿园、小学重点培养本科及以上层次教师，中学教师培养逐步实现以研究生层次为主。实施教师学历提升计划。强化中小学名师名校长培养。完善实施中小学教师国家级培训计划，完善教师全员培训制度和体系，加强乡村教师培训，提升乡村教师能力素质。推进中小学教师科学素质提升。支持高水平大学与高等职业院校、企业联合开展职业教育教师一体化培养培训，优化实施职业院校教师素质提高计划。推动高校将博士后作为教师重要来源。健全高校教师发展支持服务体系。实施数字化赋能教师发展行动，推动教师积极应对新技术变革，着眼未来培养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十）优化教师管理和资源配置。完善国家教师资格制度，建立完善符合教育行业特点的教师招聘制度，严把教师入口关。深化职称制度改革，优化教师岗位结构比例。职称评聘向乡村教师倾斜。适应小班化、个性化教学需要，优化教师资源配置。加强科学和体育美育等紧缺薄弱学科教师配备，强化思政课教师和辅导员队伍配备管理。优化中小学教师“县管校聘”管理机制。深入实施教育人才“组团式”支援帮扶计划、国家银龄教师行动计划、乡村首席教师岗位计划等。建立健全高校产业兼职教师管理和教师企业实践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十一）营造教育家成长的良好环境。倡导教育家办学，落实学校办学自主权，鼓励支持教师和校长创新教育思想、教育模式、教育方法，形成教学特色和办学风格。推进教师评价改革，突出教育教学实绩，注重凭能力、实绩和贡献评价教师，坚决克服唯分数、唯升学、唯文凭、唯论文、唯帽子等现象，推进发展性评价。强化国家重大战略任务和重大人才工程引领，高层次人才遴选和培育突出教书育人导向，让科学家同时成为教育家，充分发挥科学家在人才培养中的重要作用，将教育家精神、科学家精神、工匠精神等相融汇，提升教书育人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Style w:val="5"/>
          <w:rFonts w:hint="eastAsia" w:ascii="仿宋" w:hAnsi="仿宋" w:eastAsia="仿宋" w:cs="仿宋"/>
          <w:i w:val="0"/>
          <w:iCs w:val="0"/>
          <w:caps w:val="0"/>
          <w:color w:val="333333"/>
          <w:spacing w:val="0"/>
          <w:sz w:val="28"/>
          <w:szCs w:val="28"/>
          <w:bdr w:val="none" w:color="auto" w:sz="0" w:space="0"/>
          <w:shd w:val="clear" w:fill="FFFFFF"/>
        </w:rPr>
        <w:t>五、加强教师权益保障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十二）加大各级各类教师待遇保障力度。健全中小学教师工资长效联动机制，巩固义务教育教师平均工资收入水平不低于当地公务员平均工资收入水平成果，强化高中、幼儿园教师工资待遇保障。落实好工资、社会保险等各项政策。研究提高教龄津贴标准。落实好乡村教师生活补助政策。加大教师培训经费投入力度。保障教师课后服务工作合理待遇。加强乡村教师周转宿舍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十三）维护教师合法权益。维护教师教育惩戒权，支持教师积极管教。学校和有关部门要依法保障教师履行教育职责。依法惩处对教师的侮辱、诽谤、恶意炒作等言行，构成犯罪的，依法追究刑事责任。学校和教育部门要支持教师维护合法权益。大力减轻教师负担，统筹规范社会事务进校园，精简督查检查评比考核事项，为中小学、高校教师和科研人员减负松绑，充分保证教师从事主责主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Style w:val="5"/>
          <w:rFonts w:hint="eastAsia" w:ascii="仿宋" w:hAnsi="仿宋" w:eastAsia="仿宋" w:cs="仿宋"/>
          <w:i w:val="0"/>
          <w:iCs w:val="0"/>
          <w:caps w:val="0"/>
          <w:color w:val="333333"/>
          <w:spacing w:val="0"/>
          <w:sz w:val="28"/>
          <w:szCs w:val="28"/>
          <w:bdr w:val="none" w:color="auto" w:sz="0" w:space="0"/>
          <w:shd w:val="clear" w:fill="FFFFFF"/>
        </w:rPr>
        <w:t>六、弘扬尊师重教社会风尚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十四）厚植尊师重教文化。提高教师地位，支持和吸引优秀人才热心从教、精心从教、长期从教、终身从教。推进全社会涵养尊师文化，提振师道尊严，注重尊师教育，开展尊师活动，将尊师文化融入学生日常言行。发扬“传帮带”传统，通过教师入职、晋升、荣休等活动，浸润传承教育家精神。支持自然人、法人或其他组织采取多种方式尊师重教，形成良好社会氛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（十五）加大教师荣誉表彰力度。加强对优秀教师激励奖励，完善相关制度。对作出突出贡献的教师集体和个人，按照有关规定给予表彰奖励，表彰奖励向乡村教师倾斜。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bdr w:val="none" w:color="auto" w:sz="0" w:space="0"/>
          <w:shd w:val="clear" w:fill="FFFFFF"/>
        </w:rPr>
        <w:t>（十六）创新开展教师宣传工作。宣传优秀教师典型。鼓励支持教育家精神研究，形成一批高质量学术成果。强化教育、教师题材文艺作品创作，推出更多讴歌优秀教师、弘扬教育家精神的文艺精品。用好新媒体等渠道，拓展教师宣传阵地。依托博物馆、展览馆和文化馆等，开展教育家精神主题展览。加强教师相关新闻舆论引导和监督，激浊扬清、弘扬正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left="0" w:right="0" w:firstLine="420"/>
        <w:textAlignment w:val="auto"/>
        <w:rPr>
          <w:rFonts w:hint="eastAsia" w:ascii="仿宋" w:hAnsi="仿宋" w:eastAsia="仿宋" w:cs="仿宋"/>
          <w:i w:val="0"/>
          <w:iCs w:val="0"/>
          <w:caps w:val="0"/>
          <w:color w:val="333333"/>
          <w:spacing w:val="0"/>
          <w:sz w:val="28"/>
          <w:szCs w:val="28"/>
          <w:bdr w:val="none" w:color="auto" w:sz="0" w:space="0"/>
          <w:shd w:val="clear" w:fill="FFFFFF"/>
        </w:rPr>
      </w:pPr>
      <w:r>
        <w:rPr>
          <w:rFonts w:hint="eastAsia" w:ascii="仿宋" w:hAnsi="仿宋" w:eastAsia="仿宋" w:cs="仿宋"/>
          <w:i w:val="0"/>
          <w:iCs w:val="0"/>
          <w:caps w:val="0"/>
          <w:color w:val="333333"/>
          <w:spacing w:val="0"/>
          <w:sz w:val="28"/>
          <w:szCs w:val="28"/>
          <w:bdr w:val="none" w:color="auto" w:sz="0" w:space="0"/>
          <w:shd w:val="clear" w:fill="FFFFFF"/>
        </w:rPr>
        <w:t>（十七）讲好中国教育家故事。深入实施学风传承行动等活动，传播教育家思想、展现教育家风貌。将弘扬教育家精神纳入国际传播话语体系，搭建国际交流合作平台，讲好中国教育家故事，传播中国教育声音，贡献中国教育智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 w:beforeAutospacing="0" w:after="30" w:afterAutospacing="0" w:line="560" w:lineRule="exact"/>
        <w:ind w:right="0" w:firstLine="560" w:firstLineChars="200"/>
        <w:textAlignment w:val="auto"/>
        <w:rPr>
          <w:rFonts w:hint="eastAsia" w:ascii="宋体" w:hAnsi="宋体" w:eastAsia="宋体" w:cs="宋体"/>
          <w:i w:val="0"/>
          <w:iCs w:val="0"/>
          <w:caps w:val="0"/>
          <w:color w:val="333333"/>
          <w:spacing w:val="0"/>
          <w:sz w:val="24"/>
          <w:szCs w:val="24"/>
        </w:rPr>
      </w:pPr>
      <w:r>
        <w:rPr>
          <w:rFonts w:hint="eastAsia" w:ascii="仿宋" w:hAnsi="仿宋" w:eastAsia="仿宋" w:cs="仿宋"/>
          <w:i w:val="0"/>
          <w:iCs w:val="0"/>
          <w:caps w:val="0"/>
          <w:color w:val="333333"/>
          <w:spacing w:val="0"/>
          <w:sz w:val="28"/>
          <w:szCs w:val="28"/>
          <w:bdr w:val="none" w:color="auto" w:sz="0" w:space="0"/>
          <w:shd w:val="clear" w:fill="FFFFFF"/>
        </w:rPr>
        <w:t>各级党委和政府要高度重视教师队伍建设，结合实际抓好本意见贯彻落实，形成齐抓共管的工作格局。各级各类学校要将高素质专业化教师队伍建设作为学校发展的关键基础性工作，健全工作机制，强化工作保障。各级领导干部要深入学校了解教师情况，为广大教师办实事、解难事。</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yYzI4ZWQ1ZmU0YWNhOTMyNmY0OGFlYWI1YTNlN2IifQ=="/>
  </w:docVars>
  <w:rsids>
    <w:rsidRoot w:val="00000000"/>
    <w:rsid w:val="24A8320C"/>
    <w:rsid w:val="336105D7"/>
    <w:rsid w:val="7494441D"/>
    <w:rsid w:val="7B1D2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2022-04-19T03:03:00Z</dcterms:created>
  <dc:creator>hp</dc:creator>
  <cp:lastModifiedBy>秋天</cp:lastModifiedBy>
  <dcterms:modified xsi:type="dcterms:W3CDTF">2025-10-11T02:18:39Z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4FBCEA683A124A3DBFF1FCC009B68582</vt:lpwstr>
  </property>
</Properties>
</file>